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lang w:val="en-US" w:eastAsia="zh-CN"/>
        </w:rPr>
      </w:pPr>
      <w:r>
        <w:rPr>
          <w:rFonts w:hint="eastAsia"/>
          <w:lang w:val="en-US" w:eastAsia="zh-CN"/>
        </w:rPr>
        <w:t>重庆电子工程职业学院院校信息</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重庆电子工程职业学院是由重庆市政府举办、重庆市教委主管、市教委与市经信委共建的全日制普通高等院校。学校始建于1965年，位于重庆市沙坪坝区大学城，占地1371亩，固定资产10.5亿元，校舍62.45万平方米，教学科研仪器设备值2.48亿元，全日制在校生24415人，馆藏图书156.3万册。</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在长期的办学历程中，学校坚持“人才强校、文化兴校、特色立校”的发展理念，秉承“厚德强能、求实创新”的校训，传承“龙翔马越、博润致远”的人文精神，形成“智联六合、信安九州”的办学理念，打造“一链通九州、一芯系万家、一网安天下”的办学特色，主动服务国家战略、服务区域经济社会发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学校是“中国特色高水平高职学校建设单位”“国家示</w:t>
      </w:r>
      <w:bookmarkStart w:id="0" w:name="_GoBack"/>
      <w:bookmarkEnd w:id="0"/>
      <w:r>
        <w:rPr>
          <w:rFonts w:hint="eastAsia" w:ascii="宋体" w:hAnsi="宋体" w:eastAsia="宋体" w:cs="宋体"/>
          <w:sz w:val="28"/>
          <w:szCs w:val="28"/>
          <w:lang w:val="en-US" w:eastAsia="zh-CN"/>
        </w:rPr>
        <w:t>范性高等职业院校”“国家优质专科高等职业院校”；教育部“首批教学工作诊断与改进工作试点单位”“首批现代学徒制试点单位”“全国重点建设职业教育师资培养培训基地”“首批职业院校校长培训培育基地”；人社部、财政部“国家级高技能人才培训基地”；国管局、发改委、财政部“国家级节约型公共机构示范单位”“国家级能效领跑者单位”；中国高等教育学会理事单位、中国高等教育学会职业技术教育分会副理事长单位和重庆市高等教育学会副会长单位。</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学校在近三届国家级教学成果奖评审中，荣获国家级教学成果奖一等奖2项、二等奖3项。学校获教育部“2015年全国毕业生就业典型经验高校”（“全国就业50强高校”）、“2017年全国创新创业典型经验高校”（“全国创新创业50强高校”）、2019年全国职业院校“学生管理50强”。学校连续四年蝉联全国高职院校“服务贡献50强”，连续两年获全国高职院校“教学资源50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战略区位显要。中央对重庆实施“两点”定位、“两地”“两高”目标，要求发挥好支撑、带动、示范“三个作用”。作为直辖市的重庆，是西部大开发重要战略支点，“一带一路”和长江经济带联结点，正在加快建设内陆开放高地、山清水秀美丽之地，努力推动高质量发展、创造高品质生活，在推进新时代西部大开发中发挥着支撑作用、在推进共建“一带一路”中发挥着带动作用、在推进长江经济带绿色发展中发挥着示范作用，切实推动成渝地区双城经济圈建设。学校位于重庆大学城，地处西部（重庆）科学城“智核区”，紧邻中国（重庆）自由贸易试验区、重庆西永微电子产业园、重庆金凤电子信息产业园、西部现代物流园，产教融合、科教并进的背景极为深厚，学校战略区位独特显要。</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专业特色鲜明。学校以专业特色统领办学特色，对接重庆市“芯屏器核网”智能全产业链、战略性新兴产业，通过关停并转，重构“物联网应用技术”“信息安全与管理”“建筑智能化”等突出电子信息和智能化特色的12个专业群，打造专业群“高峰”“高原”“高岗”，形成对接智能全产业链的专业群品牌。以群建院，建有人工智能与大数据学院、电子与物联网学院、通信工程学院、智能制造与汽车学院、财经管理学院、数字媒体学院、建筑与材料学院、智慧健康学院8个（专业）实体性学院以及通识教育与国际学院、马克思主义学院、体育与国防教学部3个（育人）功能性学院。学校主持国家级专业教学资源库3个，主编国家规划教材51部，建成国家级重点（骨干）专业17个、国家级精品在线开放（资源共享）课程11门、国家级实训基地13个。</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杰出人才辈出。学校坚持人才强校战略，“培引并举”打造高水平团队和领军人才。学校现有专任教师996人，其中博士研究生94人、教授116人（二级教授3人），引进中国工程院院士和中国科学院院士各1人、“千人计划”1人，自主培养1名国家“万人计划”教学名师、7名国务院政府特殊津贴获得者等杰出人才100余人。建成国家级教学团队1个，国家级职业教育教师教学创新团队1个，国家级技能大师工作室1个。教师获全国职业院校教学能力竞赛教学设计赛项一等奖（第1名）1项、全国职业院校信息化教学大赛三等奖2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育人成效明显。学校凝炼出“十用十不用”等核心育人理念方法，全面推进“大思政”三全育人改革，重点突破、整体提升立德树人水平和育人质量。同时，率先提出了“技术技能教育的英才育人”理念，创新实施了“卓越技术技能人才培养计划”“工匠工坊支持计划”“星光大道奖励计划”，为“重电学子”开出个性化成长清单，着力培育卓越大国工匠。培养了诸如“十一届全国大学生十大年度人物”杨成兴、长安集团“全国技术能手”田钭、华为HCIE-cloud（云计算领域）重庆市高校在校生认证第一人潘治宇等一大批卓越技术技能人才。学生男子足球队连续十年蝉联中国青少年校园足球联赛重庆赛区冠军，并于2016年问鼎全国总冠军。学校啦啦操队代表中国勇夺2019年国际技巧与舞蹈啦啦操锦标赛银牌。近五年，学生获“全国职业院校技能大赛”奖项77项；获全国“挑战杯”大赛一等奖1项、二等奖1项；获全国大学生电子设计竞赛全国一等奖1项、二等奖3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研发服务强劲。学校建有“沈昌祥网络空间安全院士专家工作站”“硅光子千人专家人才培养与技术创新中心”和科技部“重电众创e家”国家级众创空间，建成“城市建筑智慧运维管理重庆市高校工程中心”“重庆精密加工及在线检测智能制造应用技术推广中心”“电子信息应用技术推广中心”“机器人与智能制造技术科普基地”“机器人与智能制造技术应用技术与服务团队”“生物检测三维重建技术重庆市高校创新研究群体”“建筑运维多域异质物联网融合技术与创新重庆市高校创新研究群体”7个市级研发平台/团队以及“机器人技术应用协同创新中心”“智能制造应用技术协同创新中心”2个国家级应用技术协同创新中心，积极建设“陈良国家级技能大师工作室”“陈志军市级首席技能大师工作室”“许磊市级技能大师工作室”“杨宪福市级技能大师工作室”4个国家/省级技能大师工作室，聚集人才、技术、政策等要素资源，繁育“环重电”双创生态圈。《重庆电子工程职业学院学报》面向国内外公开发行。近五年，教师获省部级科技进步奖6项、省部级社科奖2项，承担国家社科基金3项、重庆市重大/重点科研项目8项。公开国家专利1064项，其中发明专利311项。第一作者在国际顶级期刊、国内一级学报等期刊发表高水平论文22篇。技术服务年经费持续增长，突破3000万元。学校在2018年核心期刊论文高职排行榜中，位居全国第5。</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开放合作广泛。学校围绕产业发展和企业需求，探索基于产权介入和效益分享的职教集团-专业联盟-产业学院“三位一体”产教融合体系，牵头组建了“重庆电子信息职教集团”“长江经济带产教融合发展联盟”，率先发起成立“成渝地区双城经济圈产教融合发展联盟”，对接专业群建有“中国通信工业协会信息安全与云计算校企联盟”“重庆电子信息技术职业教育指导委员会”“重庆通信行业校企联盟”“重庆市物联网产业协会教育与培训专委会”“重庆市工业机器人专业教学指导委员会”“重庆职业教育学会传媒艺术专业委员会”6个校企联盟以及“重电-华为ICT学院”“重电-海尔智能电子学院”“重电-长安汽车大学智能制造工程学院”“重电-新大陆物联网学院”“重电-启明星辰网络空间安全学院”“重电-曼恒数字学院”“重电-百度云人工智能学院”“重电-新华三云计算与大数据学院”“重电-讯飞人工智能学院”9个产业学院。联合重庆邮电大学合作培养应用本科学生262名；学校是教育部“中德职业教育汽车机电合作SGAV项目”示范学校；与澳大利亚、加拿大等高开展中外合作办学培养学生519人；面向14个国家招收来华学历留学生73人；承担国家和重庆市教育援外项目，为巴基斯坦、马来西亚、泰国等国培训专业技术人员；积极参与共建“一带一路”教育行动，建成“中泰国际学院”“中非（乌干达）ICT学院”等海外分校和培训中心；创新实施“学校+校友+农户”扶贫模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社会声誉斐然。学校招生规模、录取分数、入学报到率位列重庆前茅且逐年递升，是重庆市最受考生欢迎的高职院校之一。学校在第三方机构排名中位列全国高职院校前列，综合排名和学科竞赛排名均为重庆首位。在中国高教学会高职高专学科竞赛排名中，2017年列全国第3，2018年全国第10。在广州日报数据和数字化研究院（GDI智库）发布的“广州日报高职高专排行榜”中，2017年列全国第7、2019年全国第6、2020年全国第4。在武书连中国高职高专排行榜中，2019年列全国第12、2020年全国第11，电子信息类院校第1。</w:t>
      </w: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仿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1F00FF" w:csb1="FFFF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8F74D5"/>
    <w:rsid w:val="1D8F74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Strong"/>
    <w:basedOn w:val="4"/>
    <w:qFormat/>
    <w:uiPriority w:val="0"/>
    <w:rPr>
      <w:b/>
    </w:rPr>
  </w:style>
  <w:style w:type="character" w:styleId="6">
    <w:name w:val="FollowedHyperlink"/>
    <w:basedOn w:val="4"/>
    <w:uiPriority w:val="0"/>
    <w:rPr>
      <w:color w:val="333333"/>
      <w:u w:val="none"/>
    </w:rPr>
  </w:style>
  <w:style w:type="character" w:styleId="7">
    <w:name w:val="Emphasis"/>
    <w:basedOn w:val="4"/>
    <w:qFormat/>
    <w:uiPriority w:val="0"/>
    <w:rPr>
      <w:u w:val="single"/>
    </w:rPr>
  </w:style>
  <w:style w:type="character" w:styleId="8">
    <w:name w:val="Hyperlink"/>
    <w:basedOn w:val="4"/>
    <w:uiPriority w:val="0"/>
    <w:rPr>
      <w:color w:val="333333"/>
      <w:u w:val="none"/>
    </w:rPr>
  </w:style>
  <w:style w:type="character" w:styleId="9">
    <w:name w:val="HTML Cite"/>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2020-09-30T01:43:00Z</dcterms:created>
  <dc:creator>大约在冬季</dc:creator>
  <cp:lastModifiedBy>大约在冬季</cp:lastModifiedBy>
  <dcterms:modified xsi:type="dcterms:W3CDTF">2020-09-30T01:44:19Z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